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68F948">
      <w:pPr>
        <w:pStyle w:val="2"/>
        <w:spacing w:before="70"/>
        <w:ind w:left="882" w:right="321" w:firstLine="0"/>
        <w:jc w:val="center"/>
        <w:rPr>
          <w:sz w:val="24"/>
          <w:szCs w:val="24"/>
        </w:rPr>
      </w:pPr>
      <w:r>
        <w:rPr>
          <w:sz w:val="24"/>
          <w:szCs w:val="24"/>
        </w:rPr>
        <w:t>Отчёт первичной профсоюзной организации</w:t>
      </w:r>
    </w:p>
    <w:p w14:paraId="34DA6158">
      <w:pPr>
        <w:spacing w:before="160" w:line="360" w:lineRule="auto"/>
        <w:ind w:right="32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МБОУ «Байсаровская ООШ» о проделанной работе.</w:t>
      </w:r>
    </w:p>
    <w:p w14:paraId="146E6492">
      <w:pPr>
        <w:pStyle w:val="5"/>
        <w:spacing w:before="7"/>
        <w:ind w:left="0" w:firstLine="0"/>
        <w:jc w:val="center"/>
        <w:rPr>
          <w:b/>
          <w:sz w:val="24"/>
          <w:szCs w:val="24"/>
        </w:rPr>
      </w:pPr>
    </w:p>
    <w:p w14:paraId="5F4BA3E8">
      <w:pPr>
        <w:pStyle w:val="5"/>
        <w:spacing w:line="360" w:lineRule="auto"/>
        <w:ind w:right="105" w:firstLine="635"/>
        <w:rPr>
          <w:sz w:val="24"/>
          <w:szCs w:val="24"/>
        </w:rPr>
      </w:pPr>
      <w:r>
        <w:rPr>
          <w:sz w:val="24"/>
          <w:szCs w:val="24"/>
        </w:rPr>
        <w:t xml:space="preserve">Работа профсоюзного комитета за отчётный период велась в соответствии с основными направлениями деятельности МБОУ «Байсаровская ООШ». Профсоюзная организация – это единственная организация, которая защищает трудовые права работников,  улучшает микроклимат в коллективе. Сплочение коллектива – одна из главных задач профсоюзного комитета. </w:t>
      </w:r>
    </w:p>
    <w:p w14:paraId="5FB2B519">
      <w:pPr>
        <w:pStyle w:val="2"/>
        <w:numPr>
          <w:ilvl w:val="0"/>
          <w:numId w:val="1"/>
        </w:numPr>
        <w:tabs>
          <w:tab w:val="left" w:pos="1169"/>
          <w:tab w:val="left" w:pos="1170"/>
        </w:tabs>
        <w:jc w:val="left"/>
        <w:rPr>
          <w:sz w:val="24"/>
          <w:szCs w:val="24"/>
        </w:rPr>
      </w:pPr>
      <w:r>
        <w:rPr>
          <w:sz w:val="24"/>
          <w:szCs w:val="24"/>
        </w:rPr>
        <w:t>Характеристика организации.</w:t>
      </w:r>
    </w:p>
    <w:p w14:paraId="0FA12132">
      <w:pPr>
        <w:pStyle w:val="5"/>
        <w:tabs>
          <w:tab w:val="left" w:pos="2729"/>
          <w:tab w:val="left" w:pos="4904"/>
          <w:tab w:val="left" w:pos="6439"/>
          <w:tab w:val="left" w:pos="8149"/>
        </w:tabs>
        <w:spacing w:before="156" w:line="360" w:lineRule="auto"/>
        <w:ind w:right="111"/>
        <w:jc w:val="left"/>
        <w:rPr>
          <w:sz w:val="24"/>
          <w:szCs w:val="24"/>
        </w:rPr>
      </w:pPr>
      <w:r>
        <w:rPr>
          <w:sz w:val="24"/>
          <w:szCs w:val="24"/>
        </w:rPr>
        <w:t>Деятельность</w:t>
      </w:r>
      <w:r>
        <w:rPr>
          <w:sz w:val="24"/>
          <w:szCs w:val="24"/>
        </w:rPr>
        <w:tab/>
      </w:r>
      <w:r>
        <w:rPr>
          <w:sz w:val="24"/>
          <w:szCs w:val="24"/>
        </w:rPr>
        <w:t>профсоюзного</w:t>
      </w:r>
      <w:r>
        <w:rPr>
          <w:sz w:val="24"/>
          <w:szCs w:val="24"/>
        </w:rPr>
        <w:tab/>
      </w:r>
      <w:r>
        <w:rPr>
          <w:sz w:val="24"/>
          <w:szCs w:val="24"/>
        </w:rPr>
        <w:t>комитета</w:t>
      </w:r>
      <w:r>
        <w:rPr>
          <w:sz w:val="24"/>
          <w:szCs w:val="24"/>
        </w:rPr>
        <w:tab/>
      </w:r>
      <w:r>
        <w:rPr>
          <w:sz w:val="24"/>
          <w:szCs w:val="24"/>
        </w:rPr>
        <w:t>первичной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 xml:space="preserve">профсоюзной </w:t>
      </w:r>
      <w:r>
        <w:rPr>
          <w:sz w:val="24"/>
          <w:szCs w:val="24"/>
        </w:rPr>
        <w:t>организации  основывается на требованиях:</w:t>
      </w:r>
    </w:p>
    <w:p w14:paraId="59CDA1B2">
      <w:pPr>
        <w:pStyle w:val="7"/>
        <w:numPr>
          <w:ilvl w:val="0"/>
          <w:numId w:val="2"/>
        </w:numPr>
        <w:tabs>
          <w:tab w:val="left" w:pos="822"/>
        </w:tabs>
        <w:spacing w:before="0"/>
        <w:rPr>
          <w:sz w:val="24"/>
          <w:szCs w:val="24"/>
        </w:rPr>
      </w:pPr>
      <w:r>
        <w:rPr>
          <w:sz w:val="24"/>
          <w:szCs w:val="24"/>
        </w:rPr>
        <w:t>Устава профсоюза работников народного образования и науки РФ;</w:t>
      </w:r>
    </w:p>
    <w:p w14:paraId="45A4DD37">
      <w:pPr>
        <w:pStyle w:val="7"/>
        <w:numPr>
          <w:ilvl w:val="0"/>
          <w:numId w:val="2"/>
        </w:numPr>
        <w:tabs>
          <w:tab w:val="left" w:pos="892"/>
        </w:tabs>
        <w:spacing w:before="160"/>
        <w:ind w:left="891" w:hanging="223"/>
        <w:rPr>
          <w:sz w:val="24"/>
          <w:szCs w:val="24"/>
        </w:rPr>
      </w:pPr>
      <w:r>
        <w:rPr>
          <w:sz w:val="24"/>
          <w:szCs w:val="24"/>
        </w:rPr>
        <w:t>Положения о первичной профсоюзной организации;</w:t>
      </w:r>
    </w:p>
    <w:p w14:paraId="1D8D4D3C">
      <w:pPr>
        <w:pStyle w:val="7"/>
        <w:numPr>
          <w:ilvl w:val="0"/>
          <w:numId w:val="2"/>
        </w:numPr>
        <w:tabs>
          <w:tab w:val="left" w:pos="892"/>
        </w:tabs>
        <w:spacing w:before="161"/>
        <w:ind w:left="891" w:hanging="223"/>
        <w:rPr>
          <w:sz w:val="24"/>
          <w:szCs w:val="24"/>
        </w:rPr>
      </w:pPr>
      <w:r>
        <w:rPr>
          <w:sz w:val="24"/>
          <w:szCs w:val="24"/>
        </w:rPr>
        <w:t>Коллективного договора.</w:t>
      </w:r>
    </w:p>
    <w:p w14:paraId="3C1EB5F9">
      <w:pPr>
        <w:pStyle w:val="2"/>
        <w:numPr>
          <w:ilvl w:val="0"/>
          <w:numId w:val="1"/>
        </w:numPr>
        <w:tabs>
          <w:tab w:val="left" w:pos="1437"/>
        </w:tabs>
        <w:ind w:left="1436" w:hanging="281"/>
        <w:jc w:val="left"/>
        <w:rPr>
          <w:sz w:val="24"/>
          <w:szCs w:val="24"/>
        </w:rPr>
      </w:pPr>
      <w:r>
        <w:rPr>
          <w:sz w:val="24"/>
          <w:szCs w:val="24"/>
        </w:rPr>
        <w:t>Организационная работа.</w:t>
      </w:r>
    </w:p>
    <w:p w14:paraId="037E55D9">
      <w:pPr>
        <w:rPr>
          <w:sz w:val="24"/>
          <w:szCs w:val="24"/>
        </w:rPr>
      </w:pPr>
    </w:p>
    <w:p w14:paraId="3E97B698">
      <w:pPr>
        <w:pStyle w:val="5"/>
        <w:spacing w:before="65" w:line="360" w:lineRule="auto"/>
        <w:ind w:right="110"/>
        <w:rPr>
          <w:sz w:val="24"/>
          <w:szCs w:val="24"/>
        </w:rPr>
      </w:pPr>
      <w:r>
        <w:rPr>
          <w:sz w:val="24"/>
          <w:szCs w:val="24"/>
        </w:rPr>
        <w:t>Для оперативного учёта членов профсоюза создана база данных, которая постоянно обновляется. Проведена сверка членов профсоюза. Ежемесячно осуществлялся безналичный сбор членских взносов.</w:t>
      </w:r>
    </w:p>
    <w:p w14:paraId="3A0E916E">
      <w:pPr>
        <w:pStyle w:val="5"/>
        <w:spacing w:before="2" w:line="360" w:lineRule="auto"/>
        <w:ind w:right="109"/>
        <w:rPr>
          <w:sz w:val="24"/>
          <w:szCs w:val="24"/>
        </w:rPr>
      </w:pPr>
      <w:r>
        <w:rPr>
          <w:sz w:val="24"/>
          <w:szCs w:val="24"/>
        </w:rPr>
        <w:t>Общее число профсоюзного актива составляло 6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</w:t>
      </w:r>
    </w:p>
    <w:p w14:paraId="5DD3922B">
      <w:pPr>
        <w:pStyle w:val="5"/>
        <w:tabs>
          <w:tab w:val="left" w:pos="2361"/>
          <w:tab w:val="left" w:pos="3946"/>
          <w:tab w:val="left" w:pos="5175"/>
          <w:tab w:val="left" w:pos="5609"/>
          <w:tab w:val="left" w:pos="6706"/>
          <w:tab w:val="left" w:pos="8151"/>
        </w:tabs>
        <w:spacing w:line="360" w:lineRule="auto"/>
        <w:ind w:right="113" w:firstLine="0"/>
        <w:jc w:val="left"/>
        <w:rPr>
          <w:sz w:val="24"/>
          <w:szCs w:val="24"/>
        </w:rPr>
      </w:pPr>
      <w:r>
        <w:rPr>
          <w:sz w:val="24"/>
          <w:szCs w:val="24"/>
        </w:rPr>
        <w:t>«Коллективного</w:t>
      </w:r>
      <w:r>
        <w:rPr>
          <w:sz w:val="24"/>
          <w:szCs w:val="24"/>
        </w:rPr>
        <w:tab/>
      </w:r>
      <w:r>
        <w:rPr>
          <w:sz w:val="24"/>
          <w:szCs w:val="24"/>
        </w:rPr>
        <w:t>договора»,</w:t>
      </w:r>
      <w:r>
        <w:rPr>
          <w:sz w:val="24"/>
          <w:szCs w:val="24"/>
        </w:rPr>
        <w:tab/>
      </w:r>
      <w:r>
        <w:rPr>
          <w:sz w:val="24"/>
          <w:szCs w:val="24"/>
        </w:rPr>
        <w:t>участие</w:t>
      </w:r>
      <w:r>
        <w:rPr>
          <w:sz w:val="24"/>
          <w:szCs w:val="24"/>
        </w:rPr>
        <w:tab/>
      </w:r>
      <w:r>
        <w:rPr>
          <w:sz w:val="24"/>
          <w:szCs w:val="24"/>
        </w:rPr>
        <w:t>в</w:t>
      </w:r>
      <w:r>
        <w:rPr>
          <w:sz w:val="24"/>
          <w:szCs w:val="24"/>
        </w:rPr>
        <w:tab/>
      </w:r>
      <w:r>
        <w:rPr>
          <w:sz w:val="24"/>
          <w:szCs w:val="24"/>
        </w:rPr>
        <w:t>работе</w:t>
      </w:r>
      <w:r>
        <w:rPr>
          <w:sz w:val="24"/>
          <w:szCs w:val="24"/>
        </w:rPr>
        <w:tab/>
      </w:r>
      <w:r>
        <w:rPr>
          <w:sz w:val="24"/>
          <w:szCs w:val="24"/>
        </w:rPr>
        <w:t>районной</w:t>
      </w:r>
      <w:r>
        <w:rPr>
          <w:sz w:val="24"/>
          <w:szCs w:val="24"/>
        </w:rPr>
        <w:tab/>
      </w:r>
      <w:r>
        <w:rPr>
          <w:spacing w:val="-1"/>
          <w:sz w:val="24"/>
          <w:szCs w:val="24"/>
        </w:rPr>
        <w:t xml:space="preserve">профсоюзной </w:t>
      </w:r>
      <w:r>
        <w:rPr>
          <w:sz w:val="24"/>
          <w:szCs w:val="24"/>
        </w:rPr>
        <w:t>организации.</w:t>
      </w:r>
    </w:p>
    <w:p w14:paraId="546D0983">
      <w:pPr>
        <w:pStyle w:val="5"/>
        <w:spacing w:before="2" w:line="360" w:lineRule="auto"/>
        <w:ind w:right="103"/>
        <w:rPr>
          <w:sz w:val="24"/>
          <w:szCs w:val="24"/>
        </w:rPr>
      </w:pPr>
      <w:r>
        <w:rPr>
          <w:sz w:val="24"/>
          <w:szCs w:val="24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культурно-массовая работа и т.д.).</w:t>
      </w:r>
    </w:p>
    <w:p w14:paraId="3255618F">
      <w:pPr>
        <w:pStyle w:val="5"/>
        <w:spacing w:line="360" w:lineRule="auto"/>
        <w:ind w:right="114"/>
        <w:rPr>
          <w:sz w:val="24"/>
          <w:szCs w:val="24"/>
        </w:rPr>
      </w:pPr>
      <w:r>
        <w:rPr>
          <w:sz w:val="24"/>
          <w:szCs w:val="24"/>
        </w:rPr>
        <w:t xml:space="preserve">Проводились собрания трудового коллектива на темы: «О формировании фонда оплаты труда», «О распределении инновационного фонда». </w:t>
      </w:r>
    </w:p>
    <w:p w14:paraId="4B876D24">
      <w:pPr>
        <w:pStyle w:val="5"/>
        <w:spacing w:line="360" w:lineRule="auto"/>
        <w:ind w:right="112"/>
        <w:rPr>
          <w:sz w:val="24"/>
          <w:szCs w:val="24"/>
        </w:rPr>
      </w:pPr>
      <w:r>
        <w:rPr>
          <w:sz w:val="24"/>
          <w:szCs w:val="24"/>
        </w:rPr>
        <w:t>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14:paraId="2AF80B19">
      <w:pPr>
        <w:pStyle w:val="5"/>
        <w:spacing w:line="362" w:lineRule="auto"/>
        <w:ind w:right="111"/>
        <w:rPr>
          <w:sz w:val="24"/>
          <w:szCs w:val="24"/>
        </w:rPr>
      </w:pPr>
      <w:r>
        <w:rPr>
          <w:sz w:val="24"/>
          <w:szCs w:val="24"/>
        </w:rPr>
        <w:t>информационный стенд профкома. Создана профсоюзная страничка на сайте школы.</w:t>
      </w:r>
    </w:p>
    <w:p w14:paraId="629BB43B">
      <w:pPr>
        <w:pStyle w:val="5"/>
        <w:spacing w:line="360" w:lineRule="auto"/>
        <w:ind w:right="112"/>
        <w:rPr>
          <w:sz w:val="24"/>
          <w:szCs w:val="24"/>
        </w:rPr>
      </w:pPr>
      <w:r>
        <w:rPr>
          <w:sz w:val="24"/>
          <w:szCs w:val="24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14:paraId="10CFF64F">
      <w:pPr>
        <w:pStyle w:val="5"/>
        <w:spacing w:before="65" w:line="360" w:lineRule="auto"/>
        <w:ind w:right="110"/>
        <w:rPr>
          <w:sz w:val="24"/>
          <w:szCs w:val="24"/>
        </w:rPr>
      </w:pPr>
      <w:r>
        <w:rPr>
          <w:sz w:val="24"/>
          <w:szCs w:val="24"/>
        </w:rPr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14:paraId="245473D1">
      <w:pPr>
        <w:pStyle w:val="2"/>
        <w:spacing w:before="6" w:line="360" w:lineRule="auto"/>
        <w:ind w:left="102" w:right="132" w:firstLine="707"/>
        <w:rPr>
          <w:sz w:val="24"/>
          <w:szCs w:val="24"/>
        </w:rPr>
      </w:pPr>
      <w:r>
        <w:rPr>
          <w:sz w:val="24"/>
          <w:szCs w:val="24"/>
        </w:rPr>
        <w:t>3.Мероприятия по защите социально-экономических интересов и прав работников.</w:t>
      </w:r>
    </w:p>
    <w:p w14:paraId="2FECF3DA">
      <w:pPr>
        <w:pStyle w:val="5"/>
        <w:spacing w:line="360" w:lineRule="auto"/>
        <w:ind w:right="102"/>
        <w:rPr>
          <w:sz w:val="24"/>
          <w:szCs w:val="24"/>
        </w:rPr>
      </w:pPr>
      <w:r>
        <w:rPr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Председатель профкома участвовал в работе комиссии по рассмотрению кандидатур на награждение ведомственными наградами, ходатайствуя о выдвижении отличившихся педагогов.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Во всех классах имеются инструкции по охране труда на  отдельные  виды  работ.  Инструкции  утверждаются  директором  школы</w:t>
      </w:r>
      <w:r>
        <w:rPr>
          <w:sz w:val="24"/>
          <w:szCs w:val="24"/>
        </w:rPr>
        <w:tab/>
      </w:r>
      <w:r>
        <w:rPr>
          <w:sz w:val="24"/>
          <w:szCs w:val="24"/>
        </w:rPr>
        <w:t>и согласовываются с председателем профкома.</w:t>
      </w:r>
    </w:p>
    <w:p w14:paraId="7CCC94BD">
      <w:pPr>
        <w:pStyle w:val="5"/>
        <w:spacing w:line="360" w:lineRule="auto"/>
        <w:ind w:right="113"/>
        <w:rPr>
          <w:sz w:val="24"/>
          <w:szCs w:val="24"/>
        </w:rPr>
      </w:pPr>
      <w:r>
        <w:rPr>
          <w:sz w:val="24"/>
          <w:szCs w:val="24"/>
        </w:rP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 w14:paraId="562A9A30">
      <w:pPr>
        <w:pStyle w:val="2"/>
        <w:numPr>
          <w:ilvl w:val="0"/>
          <w:numId w:val="3"/>
        </w:numPr>
        <w:tabs>
          <w:tab w:val="left" w:pos="949"/>
        </w:tabs>
        <w:spacing w:before="0"/>
        <w:ind w:hanging="280"/>
        <w:rPr>
          <w:sz w:val="24"/>
          <w:szCs w:val="24"/>
        </w:rPr>
      </w:pPr>
      <w:r>
        <w:rPr>
          <w:sz w:val="24"/>
          <w:szCs w:val="24"/>
        </w:rPr>
        <w:t>Охрана труда.</w:t>
      </w:r>
    </w:p>
    <w:p w14:paraId="75DE6AAE">
      <w:pPr>
        <w:pStyle w:val="5"/>
        <w:spacing w:before="157" w:line="360" w:lineRule="auto"/>
        <w:ind w:right="105"/>
        <w:rPr>
          <w:sz w:val="24"/>
          <w:szCs w:val="24"/>
        </w:rPr>
      </w:pPr>
      <w:r>
        <w:rPr>
          <w:sz w:val="24"/>
          <w:szCs w:val="24"/>
        </w:rPr>
        <w:t>Охрана труда – одна из приоритетных задач в школе, где каждый отвечает за жизнь и здоровье детей. Здесь профком и администрация взялись за решение вопросов техники безопасности совместными усилиями.  В учреждении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14:paraId="3D94EA16">
      <w:pPr>
        <w:pStyle w:val="2"/>
        <w:numPr>
          <w:ilvl w:val="0"/>
          <w:numId w:val="3"/>
        </w:numPr>
        <w:tabs>
          <w:tab w:val="left" w:pos="949"/>
        </w:tabs>
        <w:spacing w:before="6"/>
        <w:ind w:hanging="280"/>
        <w:rPr>
          <w:sz w:val="24"/>
          <w:szCs w:val="24"/>
        </w:rPr>
      </w:pPr>
      <w:r>
        <w:rPr>
          <w:sz w:val="24"/>
          <w:szCs w:val="24"/>
        </w:rPr>
        <w:t>Организация отдыха.</w:t>
      </w:r>
    </w:p>
    <w:p w14:paraId="1480A2C1">
      <w:pPr>
        <w:pStyle w:val="5"/>
        <w:spacing w:line="360" w:lineRule="auto"/>
        <w:ind w:right="102"/>
        <w:rPr>
          <w:sz w:val="24"/>
          <w:szCs w:val="24"/>
        </w:rPr>
      </w:pPr>
      <w:r>
        <w:rPr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юбилейными датами, с днём рождения Имеет продолжение и традиция - вручать сладкий подарок в Новый год всем членам коллектива. К</w:t>
      </w:r>
    </w:p>
    <w:p w14:paraId="0101EA67">
      <w:pPr>
        <w:pStyle w:val="5"/>
        <w:spacing w:before="65" w:line="362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юбилейным датам сотрудникам вручаются подарки. В такие дни для каждого находятся доброе слово и материальная поддержка.</w:t>
      </w:r>
    </w:p>
    <w:p w14:paraId="2F551F9A">
      <w:pPr>
        <w:pStyle w:val="5"/>
        <w:spacing w:line="360" w:lineRule="auto"/>
        <w:ind w:right="113"/>
        <w:rPr>
          <w:sz w:val="24"/>
          <w:szCs w:val="24"/>
        </w:rPr>
      </w:pPr>
      <w:r>
        <w:rPr>
          <w:sz w:val="24"/>
          <w:szCs w:val="24"/>
        </w:rPr>
        <w:t xml:space="preserve">Сложилась традиция поздравления ветеранов педагогического труда с </w:t>
      </w:r>
      <w:r>
        <w:rPr>
          <w:sz w:val="24"/>
          <w:szCs w:val="24"/>
          <w:lang w:val="ru-RU"/>
        </w:rPr>
        <w:t>д</w:t>
      </w:r>
      <w:r>
        <w:rPr>
          <w:sz w:val="24"/>
          <w:szCs w:val="24"/>
        </w:rPr>
        <w:t xml:space="preserve">нём </w:t>
      </w:r>
      <w:r>
        <w:rPr>
          <w:sz w:val="24"/>
          <w:szCs w:val="24"/>
          <w:lang w:val="ru-RU"/>
        </w:rPr>
        <w:t>учителя</w:t>
      </w:r>
      <w:r>
        <w:rPr>
          <w:sz w:val="24"/>
          <w:szCs w:val="24"/>
        </w:rPr>
        <w:t>,</w:t>
      </w:r>
      <w:r>
        <w:rPr>
          <w:rFonts w:hint="default"/>
          <w:sz w:val="24"/>
          <w:szCs w:val="24"/>
          <w:lang w:val="ru-RU"/>
        </w:rPr>
        <w:t>23 февраля,</w:t>
      </w:r>
      <w:bookmarkStart w:id="0" w:name="_GoBack"/>
      <w:bookmarkEnd w:id="0"/>
      <w:r>
        <w:rPr>
          <w:sz w:val="24"/>
          <w:szCs w:val="24"/>
        </w:rPr>
        <w:t xml:space="preserve"> 8 Марта, Днем пожилого человека.</w:t>
      </w:r>
    </w:p>
    <w:p w14:paraId="7AE766A2">
      <w:pPr>
        <w:pStyle w:val="5"/>
        <w:spacing w:line="360" w:lineRule="auto"/>
        <w:ind w:right="111" w:firstLine="775"/>
        <w:rPr>
          <w:sz w:val="24"/>
          <w:szCs w:val="24"/>
        </w:rPr>
      </w:pPr>
      <w:r>
        <w:rPr>
          <w:sz w:val="24"/>
          <w:szCs w:val="24"/>
        </w:rP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</w:p>
    <w:p w14:paraId="1BD5D17D">
      <w:pPr>
        <w:pStyle w:val="2"/>
        <w:numPr>
          <w:ilvl w:val="0"/>
          <w:numId w:val="3"/>
        </w:numPr>
        <w:tabs>
          <w:tab w:val="left" w:pos="949"/>
        </w:tabs>
        <w:spacing w:before="2"/>
        <w:ind w:hanging="280"/>
        <w:rPr>
          <w:sz w:val="24"/>
          <w:szCs w:val="24"/>
        </w:rPr>
      </w:pPr>
      <w:r>
        <w:rPr>
          <w:sz w:val="24"/>
          <w:szCs w:val="24"/>
        </w:rPr>
        <w:t>Финансовая работа.</w:t>
      </w:r>
    </w:p>
    <w:p w14:paraId="0F5A56FB">
      <w:pPr>
        <w:pStyle w:val="5"/>
        <w:spacing w:before="156" w:line="360" w:lineRule="auto"/>
        <w:ind w:right="107" w:firstLine="635"/>
        <w:rPr>
          <w:sz w:val="24"/>
          <w:szCs w:val="24"/>
        </w:rPr>
      </w:pPr>
      <w:r>
        <w:rPr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14:paraId="1837E6D7">
      <w:pPr>
        <w:pStyle w:val="5"/>
        <w:spacing w:line="360" w:lineRule="auto"/>
        <w:ind w:right="107"/>
        <w:rPr>
          <w:sz w:val="24"/>
          <w:szCs w:val="24"/>
        </w:rPr>
      </w:pPr>
      <w:r>
        <w:rPr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14:paraId="3FAD5379">
      <w:pPr>
        <w:pStyle w:val="2"/>
        <w:numPr>
          <w:ilvl w:val="0"/>
          <w:numId w:val="3"/>
        </w:numPr>
        <w:tabs>
          <w:tab w:val="left" w:pos="949"/>
        </w:tabs>
        <w:ind w:hanging="280"/>
        <w:rPr>
          <w:sz w:val="24"/>
          <w:szCs w:val="24"/>
        </w:rPr>
      </w:pPr>
      <w:r>
        <w:rPr>
          <w:sz w:val="24"/>
          <w:szCs w:val="24"/>
        </w:rPr>
        <w:t>Предложения по улучшению работы профсоюзного комитета.</w:t>
      </w:r>
    </w:p>
    <w:p w14:paraId="09478DE0">
      <w:pPr>
        <w:pStyle w:val="5"/>
        <w:spacing w:before="156" w:line="360" w:lineRule="auto"/>
        <w:ind w:right="103" w:firstLine="707"/>
        <w:rPr>
          <w:sz w:val="24"/>
          <w:szCs w:val="24"/>
        </w:rPr>
      </w:pPr>
      <w:r>
        <w:rPr>
          <w:sz w:val="24"/>
          <w:szCs w:val="24"/>
        </w:rPr>
        <w:t>У профсоюзного комитета есть над чем работать. В перспективе – новые проекты по мотивации (техперсонала) членства в профсоюзе,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14:paraId="301A3888">
      <w:pPr>
        <w:pStyle w:val="5"/>
        <w:spacing w:before="65" w:line="360" w:lineRule="auto"/>
        <w:ind w:right="102"/>
        <w:rPr>
          <w:sz w:val="24"/>
          <w:szCs w:val="24"/>
        </w:rPr>
      </w:pPr>
      <w:r>
        <w:rPr>
          <w:sz w:val="24"/>
          <w:szCs w:val="24"/>
        </w:rPr>
        <w:t>Сегодня есть возможность работать с электронной почтой, общаясь с районной профсоюзной организацией, выходить в Интернет. В школе организован профсоюзный уголок и открыта профсоюзная страница на школьном сайте. Благодаря проделанной работе, значительно возросла оперативность обмена информацией. Активизировалась работа по укреплению информационной базы. Работа в профсоюзе важна. Это работа с людьми и для людей. Сделано немало, но выполнить все поставленные задачи не удалось: - хотелось бы больше активности и инициативности со стороны членов профсоюзной организации в направлении оздоровления всех членов коллектива с выездом на природу, посещением культурно-развлекательных центров.</w:t>
      </w:r>
    </w:p>
    <w:p w14:paraId="2273D071">
      <w:pPr>
        <w:pStyle w:val="5"/>
        <w:spacing w:before="3" w:line="360" w:lineRule="auto"/>
        <w:ind w:right="105"/>
        <w:rPr>
          <w:sz w:val="24"/>
          <w:szCs w:val="24"/>
        </w:rPr>
      </w:pPr>
      <w:r>
        <w:rPr>
          <w:sz w:val="24"/>
          <w:szCs w:val="24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волнует нас.</w:t>
      </w:r>
    </w:p>
    <w:p w14:paraId="301C3D39">
      <w:pPr>
        <w:pStyle w:val="5"/>
        <w:spacing w:line="360" w:lineRule="auto"/>
        <w:ind w:right="106"/>
        <w:rPr>
          <w:sz w:val="24"/>
          <w:szCs w:val="24"/>
        </w:rPr>
      </w:pPr>
      <w:r>
        <w:rPr>
          <w:sz w:val="24"/>
          <w:szCs w:val="24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14:paraId="79F39B88">
      <w:pPr>
        <w:pStyle w:val="5"/>
        <w:ind w:left="0" w:firstLine="0"/>
        <w:jc w:val="left"/>
        <w:rPr>
          <w:sz w:val="24"/>
          <w:szCs w:val="24"/>
        </w:rPr>
      </w:pPr>
    </w:p>
    <w:p w14:paraId="02038375">
      <w:pPr>
        <w:pStyle w:val="5"/>
        <w:ind w:left="0" w:firstLine="0"/>
        <w:jc w:val="left"/>
        <w:rPr>
          <w:sz w:val="24"/>
          <w:szCs w:val="24"/>
        </w:rPr>
      </w:pPr>
    </w:p>
    <w:p w14:paraId="22BAD85F">
      <w:pPr>
        <w:pStyle w:val="5"/>
        <w:ind w:left="0" w:firstLine="0"/>
        <w:jc w:val="left"/>
        <w:rPr>
          <w:sz w:val="24"/>
          <w:szCs w:val="24"/>
        </w:rPr>
      </w:pPr>
    </w:p>
    <w:p w14:paraId="4B34B23C">
      <w:pPr>
        <w:pStyle w:val="5"/>
        <w:tabs>
          <w:tab w:val="left" w:pos="8057"/>
        </w:tabs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Председатель первичной профсоюзной организации: Гимаева И.Х</w:t>
      </w:r>
    </w:p>
    <w:p w14:paraId="606A0A64">
      <w:pPr>
        <w:pStyle w:val="5"/>
        <w:tabs>
          <w:tab w:val="left" w:pos="8057"/>
        </w:tabs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2024 г.</w:t>
      </w:r>
    </w:p>
    <w:sectPr>
      <w:pgSz w:w="12240" w:h="15840"/>
      <w:pgMar w:top="1060" w:right="740" w:bottom="280" w:left="16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4A1277"/>
    <w:multiLevelType w:val="multilevel"/>
    <w:tmpl w:val="1F4A1277"/>
    <w:lvl w:ilvl="0" w:tentative="0">
      <w:start w:val="0"/>
      <w:numFmt w:val="bullet"/>
      <w:lvlText w:val=""/>
      <w:lvlJc w:val="left"/>
      <w:pPr>
        <w:ind w:left="822" w:hanging="154"/>
      </w:pPr>
      <w:rPr>
        <w:rFonts w:hint="default" w:ascii="Symbol" w:hAnsi="Symbol" w:eastAsia="Symbol" w:cs="Symbol"/>
        <w:spacing w:val="23"/>
        <w:w w:val="100"/>
        <w:sz w:val="28"/>
        <w:szCs w:val="28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>
    <w:nsid w:val="4C1F7CA7"/>
    <w:multiLevelType w:val="multilevel"/>
    <w:tmpl w:val="4C1F7CA7"/>
    <w:lvl w:ilvl="0" w:tentative="0">
      <w:start w:val="1"/>
      <w:numFmt w:val="decimal"/>
      <w:lvlText w:val="%1."/>
      <w:lvlJc w:val="left"/>
      <w:pPr>
        <w:ind w:left="1170" w:hanging="502"/>
        <w:jc w:val="right"/>
      </w:pPr>
      <w:rPr>
        <w:rFonts w:hint="default" w:ascii="Times New Roman" w:hAnsi="Times New Roman" w:eastAsia="Times New Roman" w:cs="Times New Roman"/>
        <w:b/>
        <w:bCs/>
        <w:spacing w:val="0"/>
        <w:w w:val="100"/>
        <w:sz w:val="28"/>
        <w:szCs w:val="28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>
    <w:nsid w:val="6EEC22EC"/>
    <w:multiLevelType w:val="multilevel"/>
    <w:tmpl w:val="6EEC22EC"/>
    <w:lvl w:ilvl="0" w:tentative="0">
      <w:start w:val="4"/>
      <w:numFmt w:val="decimal"/>
      <w:lvlText w:val="%1."/>
      <w:lvlJc w:val="left"/>
      <w:pPr>
        <w:ind w:left="948" w:hanging="28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284"/>
    <w:rsid w:val="00047C2E"/>
    <w:rsid w:val="00175611"/>
    <w:rsid w:val="002466EC"/>
    <w:rsid w:val="003A3284"/>
    <w:rsid w:val="003C22BB"/>
    <w:rsid w:val="004B7285"/>
    <w:rsid w:val="00587772"/>
    <w:rsid w:val="006A5617"/>
    <w:rsid w:val="006B7250"/>
    <w:rsid w:val="0078252B"/>
    <w:rsid w:val="00783EE0"/>
    <w:rsid w:val="008E60CE"/>
    <w:rsid w:val="00915ADE"/>
    <w:rsid w:val="009F4F00"/>
    <w:rsid w:val="00CE3708"/>
    <w:rsid w:val="00D444D1"/>
    <w:rsid w:val="00E159EC"/>
    <w:rsid w:val="00E60EE7"/>
    <w:rsid w:val="01F411CA"/>
    <w:rsid w:val="26671A05"/>
    <w:rsid w:val="58016F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ru-RU" w:bidi="ru-RU"/>
    </w:rPr>
  </w:style>
  <w:style w:type="paragraph" w:styleId="2">
    <w:name w:val="heading 1"/>
    <w:basedOn w:val="1"/>
    <w:qFormat/>
    <w:uiPriority w:val="1"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102" w:firstLine="566"/>
      <w:jc w:val="both"/>
    </w:pPr>
    <w:rPr>
      <w:sz w:val="28"/>
      <w:szCs w:val="2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5"/>
      <w:ind w:left="948" w:hanging="280"/>
    </w:pPr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4</Pages>
  <Words>1150</Words>
  <Characters>6560</Characters>
  <Lines>54</Lines>
  <Paragraphs>15</Paragraphs>
  <TotalTime>11</TotalTime>
  <ScaleCrop>false</ScaleCrop>
  <LinksUpToDate>false</LinksUpToDate>
  <CharactersWithSpaces>7695</CharactersWithSpaces>
  <Application>WPS Office_12.2.0.19821_F1E327BC-269C-435d-A152-05C5408002CA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2022-11-29T07:26:00Z</dcterms:created>
  <dc:creator>User</dc:creator>
  <cp:lastModifiedBy>user</cp:lastModifiedBy>
  <dcterms:modified xsi:type="dcterms:W3CDTF">2025-02-20T17:56:45Z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2017-12-25T00:00:00Z</vt:filetime>
  </property>
  <property fmtid="{D5CDD505-2E9C-101B-9397-08002B2CF9AE}" pid="5" name="KSOProductBuildVer">
    <vt:lpwstr>1049-12.2.0.19821</vt:lpwstr>
  </property>
  <property fmtid="{D5CDD505-2E9C-101B-9397-08002B2CF9AE}" pid="6" name="ICV">
    <vt:lpwstr>D575465A0168443AA12A417DADF7CA54_13</vt:lpwstr>
  </property>
</Properties>
</file>